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B71" w:rsidRDefault="00076B71" w:rsidP="00076B71">
      <w:pPr>
        <w:jc w:val="center"/>
        <w:rPr>
          <w:b/>
        </w:rPr>
      </w:pPr>
      <w:bookmarkStart w:id="0" w:name="_GoBack"/>
      <w:bookmarkEnd w:id="0"/>
      <w:r>
        <w:rPr>
          <w:b/>
        </w:rPr>
        <w:t>SOAH DOCKET NO. 473-22-2774</w:t>
      </w:r>
    </w:p>
    <w:p w:rsidR="00076B71" w:rsidRPr="00B14A6E" w:rsidRDefault="00076B71" w:rsidP="00076B71">
      <w:pPr>
        <w:jc w:val="center"/>
        <w:rPr>
          <w:b/>
        </w:rPr>
      </w:pPr>
      <w:r>
        <w:rPr>
          <w:b/>
        </w:rPr>
        <w:t xml:space="preserve">PUC </w:t>
      </w:r>
      <w:r w:rsidR="00B14A6E" w:rsidRPr="00B14A6E">
        <w:rPr>
          <w:b/>
        </w:rPr>
        <w:t>DOCKET NO. 52912</w:t>
      </w:r>
    </w:p>
    <w:p w:rsidR="00B14A6E" w:rsidRPr="00B14A6E" w:rsidRDefault="00B14A6E" w:rsidP="00B14A6E">
      <w:pPr>
        <w:spacing w:after="0"/>
        <w:rPr>
          <w:b/>
        </w:rPr>
      </w:pPr>
      <w:r w:rsidRPr="00B14A6E">
        <w:rPr>
          <w:b/>
        </w:rPr>
        <w:t>COMPLAINT OF LILI AND THOMAS</w:t>
      </w:r>
      <w:r w:rsidRPr="00B14A6E">
        <w:rPr>
          <w:b/>
        </w:rPr>
        <w:tab/>
      </w:r>
      <w:r w:rsidRPr="00B14A6E">
        <w:rPr>
          <w:b/>
        </w:rPr>
        <w:tab/>
      </w:r>
      <w:r w:rsidRPr="00B14A6E">
        <w:rPr>
          <w:b/>
        </w:rPr>
        <w:tab/>
      </w:r>
      <w:r w:rsidRPr="00B14A6E">
        <w:rPr>
          <w:b/>
        </w:rPr>
        <w:tab/>
      </w:r>
      <w:r>
        <w:rPr>
          <w:b/>
        </w:rPr>
        <w:t xml:space="preserve">                 </w:t>
      </w:r>
      <w:r w:rsidRPr="00B14A6E">
        <w:rPr>
          <w:b/>
        </w:rPr>
        <w:t>PUBLIC UTILITY COMMISSION</w:t>
      </w:r>
    </w:p>
    <w:p w:rsidR="00B14A6E" w:rsidRPr="00B14A6E" w:rsidRDefault="00B14A6E" w:rsidP="00B14A6E">
      <w:pPr>
        <w:spacing w:after="0"/>
        <w:rPr>
          <w:b/>
        </w:rPr>
      </w:pPr>
      <w:r w:rsidRPr="00B14A6E">
        <w:rPr>
          <w:b/>
        </w:rPr>
        <w:t>MCDEVITT AGAINST LEVI WATER</w:t>
      </w:r>
      <w:r w:rsidRPr="00B14A6E">
        <w:rPr>
          <w:b/>
        </w:rPr>
        <w:tab/>
      </w:r>
      <w:r w:rsidRPr="00B14A6E">
        <w:rPr>
          <w:b/>
        </w:rPr>
        <w:tab/>
      </w:r>
      <w:r w:rsidRPr="00B14A6E">
        <w:rPr>
          <w:b/>
        </w:rPr>
        <w:tab/>
      </w:r>
      <w:r w:rsidRPr="00B14A6E">
        <w:rPr>
          <w:b/>
        </w:rPr>
        <w:tab/>
      </w:r>
      <w:r w:rsidRPr="00B14A6E">
        <w:rPr>
          <w:b/>
        </w:rPr>
        <w:tab/>
      </w:r>
      <w:r w:rsidRPr="00B14A6E">
        <w:rPr>
          <w:b/>
        </w:rPr>
        <w:tab/>
      </w:r>
    </w:p>
    <w:p w:rsidR="00B14A6E" w:rsidRDefault="00B14A6E" w:rsidP="00B14A6E">
      <w:pPr>
        <w:spacing w:after="0"/>
        <w:rPr>
          <w:b/>
        </w:rPr>
      </w:pPr>
      <w:r w:rsidRPr="00B14A6E">
        <w:rPr>
          <w:b/>
        </w:rPr>
        <w:t>SUPPLY CORPORATION</w:t>
      </w:r>
      <w:r w:rsidRPr="00B14A6E">
        <w:rPr>
          <w:b/>
        </w:rPr>
        <w:tab/>
      </w:r>
      <w:r w:rsidRPr="00B14A6E">
        <w:rPr>
          <w:b/>
        </w:rPr>
        <w:tab/>
      </w:r>
      <w:r w:rsidRPr="00B14A6E">
        <w:rPr>
          <w:b/>
        </w:rPr>
        <w:tab/>
      </w:r>
      <w:r w:rsidRPr="00B14A6E">
        <w:rPr>
          <w:b/>
        </w:rPr>
        <w:tab/>
      </w:r>
      <w:r w:rsidRPr="00B14A6E">
        <w:rPr>
          <w:b/>
        </w:rPr>
        <w:tab/>
      </w:r>
      <w:r w:rsidRPr="00B14A6E">
        <w:rPr>
          <w:b/>
        </w:rPr>
        <w:tab/>
        <w:t xml:space="preserve">                        </w:t>
      </w:r>
      <w:r>
        <w:rPr>
          <w:b/>
        </w:rPr>
        <w:t xml:space="preserve">           </w:t>
      </w:r>
      <w:proofErr w:type="gramStart"/>
      <w:r>
        <w:rPr>
          <w:b/>
        </w:rPr>
        <w:t>OF</w:t>
      </w:r>
      <w:r w:rsidRPr="00B14A6E">
        <w:rPr>
          <w:b/>
        </w:rPr>
        <w:t xml:space="preserve">  TEXAS</w:t>
      </w:r>
      <w:proofErr w:type="gramEnd"/>
    </w:p>
    <w:p w:rsidR="00203D1A" w:rsidRDefault="00203D1A" w:rsidP="00B14A6E">
      <w:pPr>
        <w:spacing w:after="0"/>
        <w:rPr>
          <w:b/>
        </w:rPr>
      </w:pPr>
    </w:p>
    <w:p w:rsidR="00203D1A" w:rsidRPr="00514939" w:rsidRDefault="005D3662" w:rsidP="00203D1A">
      <w:pPr>
        <w:spacing w:after="0"/>
        <w:jc w:val="center"/>
        <w:rPr>
          <w:b/>
          <w:u w:val="single"/>
        </w:rPr>
      </w:pPr>
      <w:r w:rsidRPr="00514939">
        <w:rPr>
          <w:b/>
          <w:u w:val="single"/>
        </w:rPr>
        <w:t>JOINT STATUS REPORT and MOTION TO EXTEND STAY OF PROCEEDINGS</w:t>
      </w:r>
    </w:p>
    <w:p w:rsidR="005D3662" w:rsidRDefault="005D3662" w:rsidP="00203D1A">
      <w:pPr>
        <w:spacing w:after="0"/>
        <w:jc w:val="center"/>
        <w:rPr>
          <w:b/>
        </w:rPr>
      </w:pPr>
    </w:p>
    <w:p w:rsidR="005D3662" w:rsidRDefault="005D3662" w:rsidP="005D3662">
      <w:pPr>
        <w:spacing w:after="0"/>
        <w:rPr>
          <w:b/>
        </w:rPr>
      </w:pPr>
    </w:p>
    <w:p w:rsidR="005D3662" w:rsidRDefault="005D3662" w:rsidP="00514939">
      <w:pPr>
        <w:spacing w:after="0" w:line="480" w:lineRule="auto"/>
      </w:pPr>
      <w:r>
        <w:rPr>
          <w:b/>
        </w:rPr>
        <w:tab/>
        <w:t xml:space="preserve">COME NOW, </w:t>
      </w:r>
      <w:r>
        <w:t>Lili and Thomas McDevitt (Complainants) and Levi Water Supply Corporation (Levi) (collectively, the Parties), and respectfully file this Joint Status Report and Motion to Extend Stay of Proceedings.  The Parties have conferred with the Public Utility Commission Staff (Staff), and Staff is not opposed to this Motion.  Further, the Parties show as follows:</w:t>
      </w:r>
    </w:p>
    <w:p w:rsidR="005D3662" w:rsidRDefault="00B36840" w:rsidP="00514939">
      <w:pPr>
        <w:spacing w:after="0" w:line="480" w:lineRule="auto"/>
      </w:pPr>
      <w:r>
        <w:tab/>
        <w:t xml:space="preserve">The Parties </w:t>
      </w:r>
      <w:r w:rsidR="00B44301">
        <w:t xml:space="preserve">have reached a tentative </w:t>
      </w:r>
      <w:r>
        <w:t xml:space="preserve">settlement </w:t>
      </w:r>
      <w:r w:rsidR="00B44301">
        <w:t xml:space="preserve">agreement </w:t>
      </w:r>
      <w:r>
        <w:t xml:space="preserve">that would resolve </w:t>
      </w:r>
      <w:r w:rsidR="00B44301">
        <w:t>all issues in this matter</w:t>
      </w:r>
      <w:r>
        <w:t xml:space="preserve">.  The Parties </w:t>
      </w:r>
      <w:r w:rsidR="003E4FF8">
        <w:t xml:space="preserve">are currently executing all necessary tasks to fulfill each parties’ obligations pursuant to said Settlement Agreement.  The parties </w:t>
      </w:r>
      <w:r>
        <w:t xml:space="preserve">respectfully request that the Honorable Administrative Law Judge (ALJ) issue an order to extend the stay of these proceedings and all pending deadline for </w:t>
      </w:r>
      <w:r w:rsidR="003E4FF8">
        <w:softHyphen/>
      </w:r>
      <w:r w:rsidR="003E4FF8">
        <w:softHyphen/>
      </w:r>
      <w:r w:rsidR="003E4FF8">
        <w:softHyphen/>
      </w:r>
      <w:r w:rsidR="003E4FF8">
        <w:softHyphen/>
      </w:r>
      <w:r w:rsidR="00236AEC">
        <w:t>two (2) weeks</w:t>
      </w:r>
      <w:r>
        <w:t xml:space="preserve"> from the date hereof to allow the Parties to finalize the terms of the set</w:t>
      </w:r>
      <w:r w:rsidR="003E4FF8">
        <w:t>tlement.  Before the next deadline</w:t>
      </w:r>
      <w:r>
        <w:t xml:space="preserve">, the Parties </w:t>
      </w:r>
      <w:r w:rsidR="003022B3">
        <w:t xml:space="preserve">anticipate the </w:t>
      </w:r>
      <w:r>
        <w:t>fil</w:t>
      </w:r>
      <w:r w:rsidR="003022B3">
        <w:t>ing</w:t>
      </w:r>
      <w:r>
        <w:t xml:space="preserve"> a Joint Motion to Withdraw the Complaint and Dismiss</w:t>
      </w:r>
      <w:r w:rsidR="003022B3">
        <w:t>al of</w:t>
      </w:r>
      <w:r>
        <w:t xml:space="preserve"> the Proceedings.</w:t>
      </w:r>
    </w:p>
    <w:p w:rsidR="00B36840" w:rsidRDefault="00514939" w:rsidP="00514939">
      <w:pPr>
        <w:spacing w:after="0" w:line="480" w:lineRule="auto"/>
      </w:pPr>
      <w:r>
        <w:tab/>
        <w:t>Wherefore, Complainant and Levi, by agreement, respectfully request that this Motion be granted, and that an order be issued staying the proceedings in this docket for two (2) weeks.</w:t>
      </w:r>
    </w:p>
    <w:p w:rsidR="00514939" w:rsidRDefault="00514939" w:rsidP="005D3662">
      <w:pPr>
        <w:spacing w:after="0"/>
      </w:pPr>
    </w:p>
    <w:p w:rsidR="00236698" w:rsidRDefault="00514939" w:rsidP="00514939">
      <w:pPr>
        <w:spacing w:after="0"/>
      </w:pPr>
      <w:r>
        <w:t xml:space="preserve">Dated:  </w:t>
      </w:r>
      <w:r w:rsidR="003E4FF8">
        <w:t>November 30</w:t>
      </w:r>
      <w:r>
        <w:t>, 2022</w:t>
      </w:r>
    </w:p>
    <w:p w:rsidR="00514939" w:rsidRDefault="00514939" w:rsidP="00514939">
      <w:pPr>
        <w:spacing w:after="0"/>
      </w:pPr>
    </w:p>
    <w:p w:rsidR="00236698" w:rsidRDefault="00514939" w:rsidP="00514939">
      <w:pPr>
        <w:spacing w:after="0"/>
        <w:rPr>
          <w:b/>
        </w:rPr>
      </w:pPr>
      <w:r>
        <w:tab/>
      </w:r>
      <w:r>
        <w:tab/>
      </w:r>
      <w:r>
        <w:tab/>
      </w:r>
      <w:r>
        <w:tab/>
      </w:r>
      <w:r>
        <w:tab/>
        <w:t>Respectfully submitted,</w:t>
      </w:r>
    </w:p>
    <w:p w:rsidR="00236698" w:rsidRPr="00236698" w:rsidRDefault="00236698" w:rsidP="00236698">
      <w:pPr>
        <w:spacing w:after="0" w:line="240" w:lineRule="auto"/>
        <w:ind w:left="2880" w:firstLine="720"/>
        <w:rPr>
          <w:rFonts w:eastAsia="Calibri" w:cstheme="minorHAnsi"/>
          <w:sz w:val="24"/>
          <w:szCs w:val="24"/>
        </w:rPr>
      </w:pPr>
      <w:r>
        <w:rPr>
          <w:b/>
        </w:rPr>
        <w:tab/>
      </w:r>
      <w:r>
        <w:rPr>
          <w:b/>
        </w:rPr>
        <w:tab/>
      </w:r>
      <w:r>
        <w:rPr>
          <w:b/>
        </w:rPr>
        <w:tab/>
      </w:r>
      <w:r>
        <w:rPr>
          <w:b/>
        </w:rPr>
        <w:tab/>
      </w:r>
      <w:r>
        <w:rPr>
          <w:b/>
        </w:rPr>
        <w:tab/>
      </w:r>
      <w:r>
        <w:rPr>
          <w:b/>
        </w:rPr>
        <w:tab/>
      </w:r>
      <w:r>
        <w:rPr>
          <w:b/>
        </w:rPr>
        <w:tab/>
      </w:r>
      <w:r>
        <w:rPr>
          <w:b/>
        </w:rPr>
        <w:tab/>
      </w:r>
      <w:r>
        <w:rPr>
          <w:b/>
        </w:rPr>
        <w:tab/>
      </w:r>
      <w:r w:rsidRPr="00236698">
        <w:rPr>
          <w:rFonts w:eastAsia="Calibri" w:cstheme="minorHAnsi"/>
          <w:spacing w:val="-3"/>
          <w:sz w:val="24"/>
          <w:szCs w:val="24"/>
          <w:u w:val="single"/>
        </w:rPr>
        <w:t xml:space="preserve">/s/ </w:t>
      </w:r>
      <w:proofErr w:type="spellStart"/>
      <w:r w:rsidRPr="00236698">
        <w:rPr>
          <w:rFonts w:eastAsia="Calibri" w:cstheme="minorHAnsi"/>
          <w:spacing w:val="-3"/>
          <w:sz w:val="24"/>
          <w:szCs w:val="24"/>
          <w:u w:val="single"/>
        </w:rPr>
        <w:t>Abelino</w:t>
      </w:r>
      <w:proofErr w:type="spellEnd"/>
      <w:r w:rsidRPr="00236698">
        <w:rPr>
          <w:rFonts w:eastAsia="Calibri" w:cstheme="minorHAnsi"/>
          <w:spacing w:val="-3"/>
          <w:sz w:val="24"/>
          <w:szCs w:val="24"/>
          <w:u w:val="single"/>
        </w:rPr>
        <w:t xml:space="preserve"> “Abel” Reyna</w:t>
      </w:r>
      <w:r w:rsidRPr="00236698">
        <w:rPr>
          <w:rFonts w:eastAsia="Calibri" w:cstheme="minorHAnsi"/>
          <w:spacing w:val="-3"/>
          <w:sz w:val="24"/>
          <w:szCs w:val="24"/>
        </w:rPr>
        <w:t>________</w:t>
      </w:r>
    </w:p>
    <w:p w:rsidR="00236698" w:rsidRPr="00236698" w:rsidRDefault="00236698" w:rsidP="00236698">
      <w:pPr>
        <w:spacing w:after="0" w:line="240" w:lineRule="auto"/>
        <w:ind w:left="2880" w:firstLine="720"/>
        <w:rPr>
          <w:rFonts w:eastAsia="Calibri" w:cstheme="minorHAnsi"/>
          <w:sz w:val="24"/>
          <w:szCs w:val="24"/>
        </w:rPr>
      </w:pPr>
      <w:proofErr w:type="spellStart"/>
      <w:r w:rsidRPr="00236698">
        <w:rPr>
          <w:rFonts w:eastAsia="Calibri" w:cstheme="minorHAnsi"/>
          <w:sz w:val="24"/>
          <w:szCs w:val="24"/>
        </w:rPr>
        <w:t>Abelino</w:t>
      </w:r>
      <w:proofErr w:type="spellEnd"/>
      <w:r w:rsidRPr="00236698">
        <w:rPr>
          <w:rFonts w:eastAsia="Calibri" w:cstheme="minorHAnsi"/>
          <w:sz w:val="24"/>
          <w:szCs w:val="24"/>
        </w:rPr>
        <w:t xml:space="preserve"> “Abel” Reyna</w:t>
      </w:r>
    </w:p>
    <w:p w:rsidR="00236698" w:rsidRPr="00236698" w:rsidRDefault="00236698" w:rsidP="00236698">
      <w:pPr>
        <w:spacing w:after="0" w:line="240" w:lineRule="auto"/>
        <w:rPr>
          <w:rFonts w:eastAsia="Calibri" w:cstheme="minorHAnsi"/>
          <w:sz w:val="24"/>
          <w:szCs w:val="24"/>
        </w:rPr>
      </w:pP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t>Bar # 24000087</w:t>
      </w:r>
    </w:p>
    <w:p w:rsidR="00236698" w:rsidRPr="00236698" w:rsidRDefault="00236698" w:rsidP="00236698">
      <w:pPr>
        <w:spacing w:after="0" w:line="240" w:lineRule="auto"/>
        <w:rPr>
          <w:rFonts w:eastAsia="Calibri" w:cstheme="minorHAnsi"/>
          <w:sz w:val="24"/>
          <w:szCs w:val="24"/>
        </w:rPr>
      </w:pP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t>Patterson + Sheridan, L.L.P.</w:t>
      </w:r>
    </w:p>
    <w:p w:rsidR="00236698" w:rsidRPr="00236698" w:rsidRDefault="00236698" w:rsidP="00236698">
      <w:pPr>
        <w:spacing w:after="0" w:line="240" w:lineRule="auto"/>
        <w:rPr>
          <w:rFonts w:eastAsia="Calibri" w:cstheme="minorHAnsi"/>
          <w:sz w:val="24"/>
          <w:szCs w:val="24"/>
        </w:rPr>
      </w:pP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t>729 Washington Avenue, Suite 200</w:t>
      </w:r>
    </w:p>
    <w:p w:rsidR="00236698" w:rsidRPr="00236698" w:rsidRDefault="00236698" w:rsidP="00236698">
      <w:pPr>
        <w:spacing w:after="0" w:line="240" w:lineRule="auto"/>
        <w:rPr>
          <w:rFonts w:eastAsia="Calibri" w:cstheme="minorHAnsi"/>
          <w:sz w:val="24"/>
          <w:szCs w:val="24"/>
        </w:rPr>
      </w:pPr>
      <w:r w:rsidRPr="00236698">
        <w:rPr>
          <w:rFonts w:eastAsia="Calibri" w:cstheme="minorHAnsi"/>
          <w:sz w:val="24"/>
          <w:szCs w:val="24"/>
        </w:rPr>
        <w:lastRenderedPageBreak/>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t>Waco, Texas 76701</w:t>
      </w:r>
    </w:p>
    <w:p w:rsidR="00236698" w:rsidRPr="00236698" w:rsidRDefault="00236698" w:rsidP="00236698">
      <w:pPr>
        <w:spacing w:after="0" w:line="240" w:lineRule="auto"/>
        <w:rPr>
          <w:rFonts w:eastAsia="Calibri" w:cstheme="minorHAnsi"/>
          <w:sz w:val="24"/>
          <w:szCs w:val="24"/>
        </w:rPr>
      </w:pP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t>Direct:</w:t>
      </w:r>
      <w:r w:rsidRPr="00236698">
        <w:rPr>
          <w:rFonts w:eastAsia="Calibri" w:cstheme="minorHAnsi"/>
          <w:sz w:val="24"/>
          <w:szCs w:val="24"/>
        </w:rPr>
        <w:tab/>
      </w:r>
      <w:r w:rsidRPr="00236698">
        <w:rPr>
          <w:rFonts w:eastAsia="Calibri" w:cstheme="minorHAnsi"/>
          <w:sz w:val="24"/>
          <w:szCs w:val="24"/>
        </w:rPr>
        <w:tab/>
        <w:t>254-777-5248</w:t>
      </w:r>
    </w:p>
    <w:p w:rsidR="00236698" w:rsidRPr="00236698" w:rsidRDefault="00236698" w:rsidP="00236698">
      <w:pPr>
        <w:spacing w:after="0" w:line="240" w:lineRule="auto"/>
        <w:rPr>
          <w:rFonts w:eastAsia="Calibri" w:cstheme="minorHAnsi"/>
          <w:sz w:val="24"/>
          <w:szCs w:val="24"/>
        </w:rPr>
      </w:pP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t>Facsimile:</w:t>
      </w:r>
      <w:r w:rsidRPr="00236698">
        <w:rPr>
          <w:rFonts w:eastAsia="Calibri" w:cstheme="minorHAnsi"/>
          <w:sz w:val="24"/>
          <w:szCs w:val="24"/>
        </w:rPr>
        <w:tab/>
        <w:t>877-777-8071</w:t>
      </w:r>
    </w:p>
    <w:p w:rsidR="00236698" w:rsidRPr="00236698" w:rsidRDefault="00236698" w:rsidP="00236698">
      <w:pPr>
        <w:spacing w:after="0" w:line="240" w:lineRule="auto"/>
        <w:rPr>
          <w:rFonts w:eastAsia="Calibri" w:cstheme="minorHAnsi"/>
          <w:sz w:val="24"/>
          <w:szCs w:val="24"/>
        </w:rPr>
      </w:pP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r>
      <w:r w:rsidRPr="00236698">
        <w:rPr>
          <w:rFonts w:eastAsia="Calibri" w:cstheme="minorHAnsi"/>
          <w:sz w:val="24"/>
          <w:szCs w:val="24"/>
        </w:rPr>
        <w:tab/>
        <w:t>Email:</w:t>
      </w:r>
      <w:r w:rsidRPr="00236698">
        <w:rPr>
          <w:rFonts w:eastAsia="Calibri" w:cstheme="minorHAnsi"/>
          <w:sz w:val="24"/>
          <w:szCs w:val="24"/>
        </w:rPr>
        <w:tab/>
      </w:r>
      <w:r w:rsidRPr="00236698">
        <w:rPr>
          <w:rFonts w:eastAsia="Calibri" w:cstheme="minorHAnsi"/>
          <w:sz w:val="24"/>
          <w:szCs w:val="24"/>
        </w:rPr>
        <w:tab/>
      </w:r>
      <w:hyperlink r:id="rId4" w:history="1">
        <w:r w:rsidRPr="00236698">
          <w:rPr>
            <w:rFonts w:eastAsia="Calibri" w:cstheme="minorHAnsi"/>
            <w:color w:val="0000FF"/>
            <w:sz w:val="24"/>
            <w:szCs w:val="24"/>
            <w:u w:val="single"/>
          </w:rPr>
          <w:t>areyna@pattersonsheridan.com</w:t>
        </w:r>
      </w:hyperlink>
    </w:p>
    <w:p w:rsidR="00514939" w:rsidRDefault="00514939" w:rsidP="00236698">
      <w:pPr>
        <w:spacing w:after="0"/>
        <w:rPr>
          <w:rFonts w:cstheme="minorHAnsi"/>
          <w:b/>
        </w:rPr>
      </w:pPr>
      <w:r>
        <w:rPr>
          <w:rFonts w:cstheme="minorHAnsi"/>
          <w:b/>
        </w:rPr>
        <w:tab/>
      </w:r>
      <w:r>
        <w:rPr>
          <w:rFonts w:cstheme="minorHAnsi"/>
          <w:b/>
        </w:rPr>
        <w:tab/>
      </w:r>
      <w:r>
        <w:rPr>
          <w:rFonts w:cstheme="minorHAnsi"/>
          <w:b/>
        </w:rPr>
        <w:tab/>
      </w:r>
      <w:r>
        <w:rPr>
          <w:rFonts w:cstheme="minorHAnsi"/>
          <w:b/>
        </w:rPr>
        <w:tab/>
      </w:r>
      <w:r>
        <w:rPr>
          <w:rFonts w:cstheme="minorHAnsi"/>
          <w:b/>
        </w:rPr>
        <w:tab/>
        <w:t>ATTORNEY FOR</w:t>
      </w:r>
      <w:r w:rsidR="007E6AF8">
        <w:rPr>
          <w:rFonts w:cstheme="minorHAnsi"/>
          <w:b/>
        </w:rPr>
        <w:t xml:space="preserve"> </w:t>
      </w:r>
      <w:r>
        <w:rPr>
          <w:rFonts w:cstheme="minorHAnsi"/>
          <w:b/>
        </w:rPr>
        <w:t xml:space="preserve">LILI AND THOMAS </w:t>
      </w:r>
      <w:proofErr w:type="spellStart"/>
      <w:r>
        <w:rPr>
          <w:rFonts w:cstheme="minorHAnsi"/>
          <w:b/>
        </w:rPr>
        <w:t>McDEVITT</w:t>
      </w:r>
      <w:proofErr w:type="spellEnd"/>
    </w:p>
    <w:p w:rsidR="00514939" w:rsidRDefault="00514939" w:rsidP="00236698">
      <w:pPr>
        <w:spacing w:after="0"/>
        <w:rPr>
          <w:rFonts w:cstheme="minorHAnsi"/>
          <w:b/>
        </w:rPr>
      </w:pPr>
    </w:p>
    <w:p w:rsidR="00514939" w:rsidRDefault="00514939" w:rsidP="00236698">
      <w:pPr>
        <w:spacing w:after="0"/>
        <w:rPr>
          <w:rFonts w:cstheme="minorHAnsi"/>
          <w:b/>
        </w:rPr>
      </w:pPr>
      <w:r>
        <w:rPr>
          <w:rFonts w:cstheme="minorHAnsi"/>
          <w:b/>
        </w:rPr>
        <w:tab/>
      </w:r>
      <w:r>
        <w:rPr>
          <w:rFonts w:cstheme="minorHAnsi"/>
          <w:b/>
        </w:rPr>
        <w:tab/>
      </w:r>
      <w:r>
        <w:rPr>
          <w:rFonts w:cstheme="minorHAnsi"/>
          <w:b/>
        </w:rPr>
        <w:tab/>
      </w:r>
      <w:r>
        <w:rPr>
          <w:rFonts w:cstheme="minorHAnsi"/>
          <w:b/>
        </w:rPr>
        <w:tab/>
      </w:r>
      <w:r>
        <w:rPr>
          <w:rFonts w:cstheme="minorHAnsi"/>
          <w:b/>
        </w:rPr>
        <w:tab/>
      </w:r>
      <w:r w:rsidR="007E6AF8">
        <w:rPr>
          <w:rFonts w:cstheme="minorHAnsi"/>
          <w:b/>
        </w:rPr>
        <w:t>CARPENTER &amp; GROFT, PLLC</w:t>
      </w:r>
    </w:p>
    <w:p w:rsidR="007E6AF8" w:rsidRDefault="007E6AF8" w:rsidP="00236698">
      <w:pPr>
        <w:spacing w:after="0"/>
        <w:rPr>
          <w:rFonts w:cstheme="minorHAnsi"/>
        </w:rPr>
      </w:pP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rPr>
        <w:t>7091 Fish Pond Rd., Ste. 210</w:t>
      </w:r>
    </w:p>
    <w:p w:rsidR="007E6AF8" w:rsidRDefault="007E6AF8" w:rsidP="00236698">
      <w:pPr>
        <w:spacing w:after="0"/>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t>Waco, Texas 76710</w:t>
      </w:r>
    </w:p>
    <w:p w:rsidR="007E6AF8" w:rsidRDefault="007E6AF8" w:rsidP="00236698">
      <w:pPr>
        <w:spacing w:after="0"/>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t>T: (254) 300-7909</w:t>
      </w:r>
    </w:p>
    <w:p w:rsidR="007E6AF8" w:rsidRDefault="007E6AF8" w:rsidP="00236698">
      <w:pPr>
        <w:spacing w:after="0"/>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t>F: (409) 684-2806</w:t>
      </w:r>
    </w:p>
    <w:p w:rsidR="007E6AF8" w:rsidRDefault="007E6AF8" w:rsidP="00236698">
      <w:pPr>
        <w:spacing w:after="0"/>
        <w:rPr>
          <w:rFonts w:cstheme="minorHAnsi"/>
        </w:rPr>
      </w:pPr>
    </w:p>
    <w:p w:rsidR="007E6AF8" w:rsidRPr="007E6AF8" w:rsidRDefault="007E6AF8" w:rsidP="00236698">
      <w:pPr>
        <w:spacing w:after="0"/>
        <w:rPr>
          <w:rFonts w:cstheme="minorHAnsi"/>
          <w:u w:val="single"/>
        </w:rPr>
      </w:pPr>
      <w:r>
        <w:rPr>
          <w:rFonts w:cstheme="minorHAnsi"/>
        </w:rPr>
        <w:tab/>
      </w:r>
      <w:r>
        <w:rPr>
          <w:rFonts w:cstheme="minorHAnsi"/>
        </w:rPr>
        <w:tab/>
      </w:r>
      <w:r>
        <w:rPr>
          <w:rFonts w:cstheme="minorHAnsi"/>
        </w:rPr>
        <w:tab/>
      </w:r>
      <w:r>
        <w:rPr>
          <w:rFonts w:cstheme="minorHAnsi"/>
        </w:rPr>
        <w:tab/>
      </w:r>
      <w:r>
        <w:rPr>
          <w:rFonts w:cstheme="minorHAnsi"/>
        </w:rPr>
        <w:tab/>
      </w:r>
      <w:r w:rsidRPr="007E6AF8">
        <w:rPr>
          <w:rFonts w:cstheme="minorHAnsi"/>
          <w:u w:val="single"/>
        </w:rPr>
        <w:t>/s/ MARY MARGARET CROFT</w:t>
      </w:r>
    </w:p>
    <w:p w:rsidR="007E6AF8" w:rsidRDefault="007E6AF8" w:rsidP="00236698">
      <w:pPr>
        <w:spacing w:after="0"/>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t>Mary Margaret Croft</w:t>
      </w:r>
    </w:p>
    <w:p w:rsidR="007E6AF8" w:rsidRDefault="007E6AF8" w:rsidP="00236698">
      <w:pPr>
        <w:spacing w:after="0"/>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t xml:space="preserve">State </w:t>
      </w:r>
      <w:proofErr w:type="gramStart"/>
      <w:r>
        <w:rPr>
          <w:rFonts w:cstheme="minorHAnsi"/>
        </w:rPr>
        <w:t>Bar</w:t>
      </w:r>
      <w:proofErr w:type="gramEnd"/>
      <w:r>
        <w:rPr>
          <w:rFonts w:cstheme="minorHAnsi"/>
        </w:rPr>
        <w:t xml:space="preserve"> No. 24082875</w:t>
      </w:r>
    </w:p>
    <w:p w:rsidR="007E6AF8" w:rsidRDefault="007E6AF8" w:rsidP="00236698">
      <w:pPr>
        <w:spacing w:after="0"/>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hyperlink r:id="rId5" w:history="1">
        <w:r w:rsidRPr="004341C1">
          <w:rPr>
            <w:rStyle w:val="Hyperlink"/>
            <w:rFonts w:cstheme="minorHAnsi"/>
          </w:rPr>
          <w:t>MaryMargaret@carpenterandcroft.com</w:t>
        </w:r>
      </w:hyperlink>
    </w:p>
    <w:p w:rsidR="007E6AF8" w:rsidRPr="007E6AF8" w:rsidRDefault="007E6AF8" w:rsidP="00236698">
      <w:pPr>
        <w:spacing w:after="0"/>
        <w:rPr>
          <w:rFonts w:cstheme="minorHAnsi"/>
          <w:b/>
        </w:rPr>
      </w:pPr>
      <w:r>
        <w:rPr>
          <w:rFonts w:cstheme="minorHAnsi"/>
        </w:rPr>
        <w:tab/>
      </w:r>
      <w:r>
        <w:rPr>
          <w:rFonts w:cstheme="minorHAnsi"/>
        </w:rPr>
        <w:tab/>
      </w:r>
      <w:r>
        <w:rPr>
          <w:rFonts w:cstheme="minorHAnsi"/>
        </w:rPr>
        <w:tab/>
      </w:r>
      <w:r>
        <w:rPr>
          <w:rFonts w:cstheme="minorHAnsi"/>
        </w:rPr>
        <w:tab/>
      </w:r>
      <w:r>
        <w:rPr>
          <w:rFonts w:cstheme="minorHAnsi"/>
        </w:rPr>
        <w:tab/>
      </w:r>
      <w:r w:rsidRPr="007E6AF8">
        <w:rPr>
          <w:rFonts w:cstheme="minorHAnsi"/>
          <w:b/>
        </w:rPr>
        <w:t>ATTORNEYS FOR LEVI WATER SUPPLY CORPORATION</w:t>
      </w:r>
    </w:p>
    <w:sectPr w:rsidR="007E6AF8" w:rsidRPr="007E6A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A6E"/>
    <w:rsid w:val="00076B71"/>
    <w:rsid w:val="000A3D6F"/>
    <w:rsid w:val="00203D1A"/>
    <w:rsid w:val="00236698"/>
    <w:rsid w:val="00236AEC"/>
    <w:rsid w:val="003022B3"/>
    <w:rsid w:val="003E4FF8"/>
    <w:rsid w:val="00514939"/>
    <w:rsid w:val="005D19B3"/>
    <w:rsid w:val="005D3662"/>
    <w:rsid w:val="007E6AF8"/>
    <w:rsid w:val="0091308E"/>
    <w:rsid w:val="00B14A6E"/>
    <w:rsid w:val="00B36840"/>
    <w:rsid w:val="00B44301"/>
    <w:rsid w:val="00D02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4AFC4"/>
  <w15:chartTrackingRefBased/>
  <w15:docId w15:val="{ECBD9B7C-F8DB-403E-B21A-DF4493E28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3662"/>
    <w:pPr>
      <w:ind w:left="720"/>
      <w:contextualSpacing/>
    </w:pPr>
  </w:style>
  <w:style w:type="character" w:styleId="Hyperlink">
    <w:name w:val="Hyperlink"/>
    <w:basedOn w:val="DefaultParagraphFont"/>
    <w:uiPriority w:val="99"/>
    <w:unhideWhenUsed/>
    <w:rsid w:val="007E6A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yMargaret@carpenterandcroft.com" TargetMode="External"/><Relationship Id="rId4" Type="http://schemas.openxmlformats.org/officeDocument/2006/relationships/hyperlink" Target="mailto:areyna@pattersonsherida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Akins</dc:creator>
  <cp:keywords/>
  <dc:description/>
  <cp:lastModifiedBy>Abel Reyna</cp:lastModifiedBy>
  <cp:revision>3</cp:revision>
  <dcterms:created xsi:type="dcterms:W3CDTF">2022-11-29T19:34:00Z</dcterms:created>
  <dcterms:modified xsi:type="dcterms:W3CDTF">2022-11-29T20:54:00Z</dcterms:modified>
</cp:coreProperties>
</file>